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303880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1B1724B0" w:rsidR="005E438A" w:rsidRPr="00303880" w:rsidRDefault="00AE245B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245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高所作業車作業（クローラ・垂直昇降式）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B5F66" w14:textId="30BD4938" w:rsidR="005E438A" w:rsidRPr="00303880" w:rsidRDefault="005E438A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303880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76FA" w14:textId="48F2CF8F" w:rsidR="005E438A" w:rsidRPr="00303880" w:rsidRDefault="005E438A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E08F0" w14:textId="55D93E74" w:rsidR="005E438A" w:rsidRPr="00303880" w:rsidRDefault="00AD2703" w:rsidP="00303880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・</w:t>
            </w:r>
            <w:r w:rsidRPr="00AD2703">
              <w:rPr>
                <w:rFonts w:hint="eastAsia"/>
                <w:color w:val="auto"/>
                <w:sz w:val="22"/>
                <w:szCs w:val="22"/>
              </w:rPr>
              <w:t>保護帽</w:t>
            </w:r>
            <w:r>
              <w:rPr>
                <w:rFonts w:hint="eastAsia"/>
                <w:color w:val="auto"/>
                <w:sz w:val="22"/>
                <w:szCs w:val="22"/>
              </w:rPr>
              <w:t>・</w:t>
            </w:r>
            <w:r w:rsidRPr="00AD2703">
              <w:rPr>
                <w:rFonts w:hint="eastAsia"/>
                <w:color w:val="auto"/>
                <w:sz w:val="22"/>
                <w:szCs w:val="22"/>
              </w:rPr>
              <w:t>安全帯</w:t>
            </w:r>
            <w:r>
              <w:rPr>
                <w:rFonts w:hint="eastAsia"/>
                <w:color w:val="auto"/>
                <w:sz w:val="22"/>
                <w:szCs w:val="22"/>
              </w:rPr>
              <w:t>・</w:t>
            </w:r>
            <w:r w:rsidRPr="00AD2703">
              <w:rPr>
                <w:rFonts w:hint="eastAsia"/>
                <w:color w:val="auto"/>
                <w:sz w:val="22"/>
                <w:szCs w:val="22"/>
              </w:rPr>
              <w:t>保護手袋</w:t>
            </w:r>
            <w:r>
              <w:rPr>
                <w:rFonts w:hint="eastAsia"/>
                <w:color w:val="auto"/>
                <w:sz w:val="22"/>
                <w:szCs w:val="22"/>
              </w:rPr>
              <w:t>・</w:t>
            </w:r>
            <w:r w:rsidRPr="00AD2703">
              <w:rPr>
                <w:rFonts w:hint="eastAsia"/>
                <w:color w:val="auto"/>
                <w:sz w:val="22"/>
                <w:szCs w:val="22"/>
              </w:rPr>
              <w:t>安全靴</w:t>
            </w:r>
          </w:p>
        </w:tc>
      </w:tr>
      <w:tr w:rsidR="005E438A" w:rsidRPr="00303880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1904" w14:textId="6B82306F" w:rsidR="005E438A" w:rsidRPr="00303880" w:rsidRDefault="005E438A" w:rsidP="00303880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</w:p>
        </w:tc>
      </w:tr>
      <w:tr w:rsidR="005E438A" w:rsidRPr="00303880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170DF" w14:textId="1784034C" w:rsidR="005812E0" w:rsidRDefault="005812E0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Pr="005812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高所作業車技能講習（高さ10ｍ以上の場合）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</w:p>
          <w:p w14:paraId="47FFBBCF" w14:textId="075A61B3" w:rsidR="005E438A" w:rsidRPr="00303880" w:rsidRDefault="005812E0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Pr="005812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高所作業車特別教育修了者（高さ10ｍ未満の場合）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5E438A" w:rsidRPr="00303880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20487202" w:rsidR="005E438A" w:rsidRPr="00303880" w:rsidRDefault="005E438A" w:rsidP="00303880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9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1731A2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1731A2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1D2CF2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1D2CF2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036331" w:rsidRPr="0025308D" w14:paraId="27867C4F" w14:textId="77777777" w:rsidTr="00036331">
        <w:trPr>
          <w:cantSplit/>
          <w:trHeight w:val="167"/>
        </w:trPr>
        <w:tc>
          <w:tcPr>
            <w:tcW w:w="5940" w:type="dxa"/>
            <w:gridSpan w:val="2"/>
            <w:vMerge w:val="restart"/>
          </w:tcPr>
          <w:p w14:paraId="0C25433B" w14:textId="77777777" w:rsidR="00036331" w:rsidRDefault="00036331" w:rsidP="002026BD"/>
          <w:p w14:paraId="2FB87C7A" w14:textId="712A72A1" w:rsidR="00036331" w:rsidRDefault="00036331" w:rsidP="002026BD"/>
          <w:p w14:paraId="44048A5E" w14:textId="039E0546" w:rsidR="00036331" w:rsidRDefault="00036331" w:rsidP="002026BD"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0E8B39" wp14:editId="21F7568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122555</wp:posOffset>
                      </wp:positionV>
                      <wp:extent cx="1473200" cy="163195"/>
                      <wp:effectExtent l="0" t="0" r="0" b="2540"/>
                      <wp:wrapNone/>
                      <wp:docPr id="8274817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9CC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BEE42D" w14:textId="77777777" w:rsidR="00036331" w:rsidRPr="00036331" w:rsidRDefault="00036331" w:rsidP="00036331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00" w:lineRule="exact"/>
                                    <w:ind w:left="160" w:hangingChars="100" w:hanging="16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36331"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・運転は有資格者がしているか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E8B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95pt;margin-top:9.65pt;width:116pt;height:1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" filled="f" fillcolor="#9cf" stroked="f">
                      <v:textbox inset="0,0,0,0">
                        <w:txbxContent>
                          <w:p w14:paraId="4ABEE42D" w14:textId="77777777" w:rsidR="00036331" w:rsidRPr="00036331" w:rsidRDefault="00036331" w:rsidP="0003633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00" w:lineRule="exact"/>
                              <w:ind w:left="160" w:hangingChars="100" w:hanging="16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036331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・運転は有資格者がしているか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9AEAB5" w14:textId="434B29C3" w:rsidR="00036331" w:rsidRPr="00303880" w:rsidRDefault="00036331" w:rsidP="00036331">
            <w:pPr>
              <w:jc w:val="right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8DF44F" wp14:editId="5EBCFDC5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2293619</wp:posOffset>
                      </wp:positionV>
                      <wp:extent cx="180975" cy="638175"/>
                      <wp:effectExtent l="38100" t="38100" r="28575" b="28575"/>
                      <wp:wrapNone/>
                      <wp:docPr id="1008089911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0975" cy="6381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79B13" id="直線コネクタ 5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85pt,180.6pt" to="246.1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" strokeweight=".5pt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5748F9" wp14:editId="325DFA8B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3074670</wp:posOffset>
                      </wp:positionV>
                      <wp:extent cx="257175" cy="276225"/>
                      <wp:effectExtent l="0" t="38100" r="47625" b="28575"/>
                      <wp:wrapNone/>
                      <wp:docPr id="1690846124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17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B7379" id="直線コネクタ 5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pt,242.1pt" to="98.35pt,2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" strokeweight=".5pt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AA65C3" wp14:editId="27207CD7">
                      <wp:simplePos x="0" y="0"/>
                      <wp:positionH relativeFrom="column">
                        <wp:posOffset>2127251</wp:posOffset>
                      </wp:positionH>
                      <wp:positionV relativeFrom="paragraph">
                        <wp:posOffset>2979420</wp:posOffset>
                      </wp:positionV>
                      <wp:extent cx="1379220" cy="166370"/>
                      <wp:effectExtent l="0" t="0" r="11430" b="5080"/>
                      <wp:wrapNone/>
                      <wp:docPr id="207046438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9CC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2DF553" w14:textId="77777777" w:rsidR="00036331" w:rsidRPr="00036331" w:rsidRDefault="00036331" w:rsidP="00036331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00" w:lineRule="exact"/>
                                    <w:ind w:left="160" w:hangingChars="100" w:hanging="16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36331"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・立入禁止措置をしているか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A65C3" id="テキスト ボックス 4" o:spid="_x0000_s1027" type="#_x0000_t202" style="position:absolute;left:0;text-align:left;margin-left:167.5pt;margin-top:234.6pt;width:108.6pt;height:1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" filled="f" fillcolor="#9cf" stroked="f">
                      <v:textbox inset="0,0,0,0">
                        <w:txbxContent>
                          <w:p w14:paraId="6C2DF553" w14:textId="77777777" w:rsidR="00036331" w:rsidRPr="00036331" w:rsidRDefault="00036331" w:rsidP="0003633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00" w:lineRule="exact"/>
                              <w:ind w:left="160" w:hangingChars="100" w:hanging="16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036331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・立入禁止措置をしているか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FFCAC0" wp14:editId="16B6EF6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3398520</wp:posOffset>
                      </wp:positionV>
                      <wp:extent cx="2440305" cy="219075"/>
                      <wp:effectExtent l="0" t="0" r="17145" b="9525"/>
                      <wp:wrapNone/>
                      <wp:docPr id="482121656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30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9CC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937CF8" w14:textId="77777777" w:rsidR="00036331" w:rsidRPr="00036331" w:rsidRDefault="00036331" w:rsidP="00036331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36331"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036331">
                                    <w:rPr>
                                      <w:rFonts w:ascii="ＭＳ 明朝" w:hint="eastAsia"/>
                                      <w:bCs/>
                                      <w:sz w:val="16"/>
                                      <w:szCs w:val="16"/>
                                    </w:rPr>
                                    <w:t>移動時は誘導者の合図の指示とおり行っている</w:t>
                                  </w:r>
                                  <w:r w:rsidRPr="00036331"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FCAC0" id="テキスト ボックス 3" o:spid="_x0000_s1028" type="#_x0000_t202" style="position:absolute;left:0;text-align:left;margin-left:4.6pt;margin-top:267.6pt;width:192.1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" filled="f" fillcolor="#9cf" stroked="f">
                      <v:textbox inset="0,0,0,0">
                        <w:txbxContent>
                          <w:p w14:paraId="23937CF8" w14:textId="77777777" w:rsidR="00036331" w:rsidRPr="00036331" w:rsidRDefault="00036331" w:rsidP="00036331">
                            <w:pPr>
                              <w:spacing w:line="200" w:lineRule="exact"/>
                              <w:ind w:left="160" w:hangingChars="100" w:hanging="16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036331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・</w:t>
                            </w:r>
                            <w:r w:rsidRPr="00036331">
                              <w:rPr>
                                <w:rFonts w:ascii="ＭＳ 明朝" w:hint="eastAsia"/>
                                <w:bCs/>
                                <w:sz w:val="16"/>
                                <w:szCs w:val="16"/>
                              </w:rPr>
                              <w:t>移動時は誘導者の合図の指示とおり行っている</w:t>
                            </w:r>
                            <w:r w:rsidRPr="00036331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25A7FC" wp14:editId="2D92AFAE">
                      <wp:simplePos x="0" y="0"/>
                      <wp:positionH relativeFrom="column">
                        <wp:posOffset>751204</wp:posOffset>
                      </wp:positionH>
                      <wp:positionV relativeFrom="paragraph">
                        <wp:posOffset>63499</wp:posOffset>
                      </wp:positionV>
                      <wp:extent cx="545465" cy="506095"/>
                      <wp:effectExtent l="0" t="0" r="64135" b="65405"/>
                      <wp:wrapNone/>
                      <wp:docPr id="1067763464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465" cy="5060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794A6" id="直線コネクタ 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5pt" to="102.1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" strokeweight=".5pt">
                      <v:stroke endarrow="block" endarrowwidth="narrow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FB41E3E" wp14:editId="7CB8C0A0">
                  <wp:extent cx="3201035" cy="3090545"/>
                  <wp:effectExtent l="0" t="0" r="0" b="0"/>
                  <wp:docPr id="152085569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01035" cy="309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Merge w:val="restart"/>
          </w:tcPr>
          <w:p w14:paraId="5E2B2D45" w14:textId="2D45C13E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１　準備・作業計画</w:t>
            </w:r>
          </w:p>
        </w:tc>
        <w:tc>
          <w:tcPr>
            <w:tcW w:w="454" w:type="dxa"/>
            <w:vMerge w:val="restart"/>
          </w:tcPr>
          <w:p w14:paraId="3974924C" w14:textId="3997B529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1D4C78" w14:textId="576B83DD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70B6FC9" w14:textId="4D9E929E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C43D6" w14:textId="11FDB893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3766F" w14:textId="6E1A6EB3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・汎用機械の作業計画書・打合せ書を作成する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F34661" w14:textId="45BD6E18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 w:val="restart"/>
          </w:tcPr>
          <w:p w14:paraId="56DFF112" w14:textId="77777777" w:rsidR="00036331" w:rsidRPr="00380272" w:rsidRDefault="00036331" w:rsidP="00202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036331" w:rsidRPr="00380272" w:rsidRDefault="00036331" w:rsidP="00202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77777777" w:rsidR="00036331" w:rsidRPr="00380272" w:rsidRDefault="00036331" w:rsidP="00202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036331" w:rsidRPr="00380272" w:rsidRDefault="00036331" w:rsidP="00202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3B8CE6FE" w14:textId="77777777" w:rsidR="00036331" w:rsidRPr="00742927" w:rsidRDefault="00036331" w:rsidP="002026BD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07E4AE94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3EF8FD2D" w14:textId="77777777" w:rsidR="00036331" w:rsidRPr="00303880" w:rsidRDefault="00036331" w:rsidP="00036331"/>
        </w:tc>
        <w:tc>
          <w:tcPr>
            <w:tcW w:w="3680" w:type="dxa"/>
            <w:vMerge/>
          </w:tcPr>
          <w:p w14:paraId="71158EF9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1AC850" w14:textId="77777777" w:rsidR="00036331" w:rsidRPr="00036331" w:rsidRDefault="00036331" w:rsidP="00036331">
            <w:pPr>
              <w:widowControl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838799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F5A696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04B68F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7DC85B5" w14:textId="7E450B3D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・作業指揮者を定め、指揮命令系統を明確にする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202510A" w14:textId="4FA66B39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7DEBAFC4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C2E8D0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6A6215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419665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4338791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57423028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396819D7" w14:textId="77777777" w:rsidR="00036331" w:rsidRPr="00303880" w:rsidRDefault="00036331" w:rsidP="00036331"/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9B41ABB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D7258AB" w14:textId="77777777" w:rsidR="00036331" w:rsidRPr="00036331" w:rsidRDefault="00036331" w:rsidP="00036331">
            <w:pPr>
              <w:widowControl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6C05EB4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CFDFD46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6EA571F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1D214B" w14:textId="6C85B1C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・作業の方法、内容、安全指示について関係者に周知する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3931CB4" w14:textId="3E6C51C8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DC0F2CC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E2F2193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127D759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07D4E17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229C39D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263D27A9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0604BF95" w14:textId="77777777" w:rsidR="00036331" w:rsidRDefault="00036331" w:rsidP="002026BD">
            <w:pPr>
              <w:ind w:left="420" w:hangingChars="200" w:hanging="420"/>
            </w:pPr>
          </w:p>
        </w:tc>
        <w:tc>
          <w:tcPr>
            <w:tcW w:w="3680" w:type="dxa"/>
            <w:vMerge w:val="restart"/>
          </w:tcPr>
          <w:p w14:paraId="7F366BBA" w14:textId="3A322C3D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２　作業床からの墜落</w:t>
            </w:r>
          </w:p>
        </w:tc>
        <w:tc>
          <w:tcPr>
            <w:tcW w:w="454" w:type="dxa"/>
            <w:vMerge w:val="restart"/>
          </w:tcPr>
          <w:p w14:paraId="65CFAC0A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B07E401" w14:textId="423137B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8C2FB8B" w14:textId="7E41ED15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B38BCAA" w14:textId="0712FB5E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AAB64D" w14:textId="41AC7478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・安全帯を使用し、無理な体勢で作業をしない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2207B11" w14:textId="2E559B13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631E25DF" w14:textId="77777777" w:rsidR="00036331" w:rsidRPr="00380272" w:rsidRDefault="00036331" w:rsidP="00202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69FCF08" w14:textId="77777777" w:rsidR="00036331" w:rsidRPr="00380272" w:rsidRDefault="00036331" w:rsidP="00202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BD6126B" w14:textId="77777777" w:rsidR="00036331" w:rsidRPr="00380272" w:rsidRDefault="00036331" w:rsidP="00202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8D424D" w14:textId="77777777" w:rsidR="00036331" w:rsidRPr="00380272" w:rsidRDefault="00036331" w:rsidP="002026B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036331" w:rsidRPr="00742927" w:rsidRDefault="00036331" w:rsidP="002026BD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747498C0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6F2792B9" w14:textId="77777777" w:rsidR="00036331" w:rsidRDefault="00036331" w:rsidP="00036331">
            <w:pPr>
              <w:ind w:left="420" w:hangingChars="200" w:hanging="420"/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C34AC7B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BC9CC76" w14:textId="77777777" w:rsidR="00036331" w:rsidRPr="00036331" w:rsidRDefault="00036331" w:rsidP="00036331">
            <w:pPr>
              <w:widowControl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7B5CCA5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478A07E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2B1F7B6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78D735" w14:textId="1D1BC68F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・作業床以外のところに乗らない、他所へ乗り移らない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6E50124" w14:textId="522F0DEF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A69A9B3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2A0403F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8CD936C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19D443E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4FC63B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3EA06EE7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0DD4AAF0" w14:textId="029107E7" w:rsidR="00036331" w:rsidRDefault="00036331" w:rsidP="00036331"/>
        </w:tc>
        <w:tc>
          <w:tcPr>
            <w:tcW w:w="3680" w:type="dxa"/>
            <w:vMerge w:val="restart"/>
          </w:tcPr>
          <w:p w14:paraId="32AE68EB" w14:textId="72B5B2B0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３　作業中の空中接触</w:t>
            </w:r>
          </w:p>
        </w:tc>
        <w:tc>
          <w:tcPr>
            <w:tcW w:w="454" w:type="dxa"/>
            <w:vMerge w:val="restart"/>
          </w:tcPr>
          <w:p w14:paraId="67FBD965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3CFEDF7" w14:textId="17778BDE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AE8FF0A" w14:textId="4246214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78CE218" w14:textId="26771AA6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CAAD26" w14:textId="71F04BCC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・操作方法を確認してから作業に取りかかる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4618383" w14:textId="2EFE5B60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0BFF2A69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70AAE3F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FCB9841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09CC8A2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175C45F0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03FE0F14" w14:textId="77777777" w:rsidR="00036331" w:rsidRDefault="00036331" w:rsidP="00036331"/>
        </w:tc>
        <w:tc>
          <w:tcPr>
            <w:tcW w:w="3680" w:type="dxa"/>
            <w:vMerge/>
          </w:tcPr>
          <w:p w14:paraId="44951D59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793CA2E" w14:textId="77777777" w:rsidR="00036331" w:rsidRPr="00036331" w:rsidRDefault="00036331" w:rsidP="00036331">
            <w:pPr>
              <w:widowControl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C0214C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CA519A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A9577D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B8E2862" w14:textId="54F2F92E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・複合操作をしない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7B00680" w14:textId="6F043A54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6F6409A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19478F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DB1D47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FF0EF3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7ED582B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08A1E6D0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507724D2" w14:textId="77777777" w:rsidR="00036331" w:rsidRDefault="00036331" w:rsidP="00036331"/>
        </w:tc>
        <w:tc>
          <w:tcPr>
            <w:tcW w:w="3680" w:type="dxa"/>
            <w:vMerge/>
          </w:tcPr>
          <w:p w14:paraId="05CC61DC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D2F909" w14:textId="77777777" w:rsidR="00036331" w:rsidRPr="00036331" w:rsidRDefault="00036331" w:rsidP="00036331">
            <w:pPr>
              <w:widowControl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A88605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2A26B0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1B029C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33FD7E4" w14:textId="3B160402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・周囲の状況の確認をしてから作業に取りかかる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34A08AA" w14:textId="103E9B29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A3B3C80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8CC3B5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3CBBFD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104AC76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B58CC49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2FD23AE8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68119DE2" w14:textId="77777777" w:rsidR="00036331" w:rsidRDefault="00036331" w:rsidP="00036331"/>
        </w:tc>
        <w:tc>
          <w:tcPr>
            <w:tcW w:w="3680" w:type="dxa"/>
            <w:vMerge/>
          </w:tcPr>
          <w:p w14:paraId="06E2C2F8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5E4BBB" w14:textId="77777777" w:rsidR="00036331" w:rsidRPr="00036331" w:rsidRDefault="00036331" w:rsidP="00036331">
            <w:pPr>
              <w:widowControl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8C2224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06BDC8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AB817D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A937E77" w14:textId="31D7572B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・脇見、乱暴な運転、バック走行をしない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7675DD7" w14:textId="4CD32413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387ED4D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0A787E6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157618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605427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894969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3A990F91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75FD56C3" w14:textId="77777777" w:rsidR="00036331" w:rsidRDefault="00036331" w:rsidP="00036331"/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2F66F1A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3110074" w14:textId="77777777" w:rsidR="00036331" w:rsidRPr="00036331" w:rsidRDefault="00036331" w:rsidP="00036331">
            <w:pPr>
              <w:widowControl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E4B2AF9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4BC5B36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9040EC4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BB761A0" w14:textId="2430BF80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・運転は有資格者がする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5290AAC" w14:textId="5B1BBEDF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28B3045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0C77AFE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FC63764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247F55C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9C91FB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3BAE0EE2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47B283F0" w14:textId="54C5B79F" w:rsidR="00036331" w:rsidRDefault="00036331" w:rsidP="00036331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80" w:type="dxa"/>
            <w:vMerge w:val="restart"/>
          </w:tcPr>
          <w:p w14:paraId="267C773D" w14:textId="3298C6D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４　高所作業車の転倒</w:t>
            </w:r>
          </w:p>
        </w:tc>
        <w:tc>
          <w:tcPr>
            <w:tcW w:w="454" w:type="dxa"/>
            <w:vMerge w:val="restart"/>
          </w:tcPr>
          <w:p w14:paraId="0FF72BF7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85E5D2D" w14:textId="51A947C6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72954E5" w14:textId="1E8B90FB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AAD553" w14:textId="7CF0020C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C675A5" w14:textId="6C4F9DAF" w:rsidR="00036331" w:rsidRPr="00036331" w:rsidRDefault="00036331" w:rsidP="000F23D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・安全装置他の作業開始前点検をする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9C0007" w14:textId="233E6F89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6AB9D226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5BFF230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FBB1B57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14B4D8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1429C323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5B48BF8F" w14:textId="77777777" w:rsidR="00036331" w:rsidRDefault="00036331" w:rsidP="00036331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80" w:type="dxa"/>
            <w:vMerge/>
          </w:tcPr>
          <w:p w14:paraId="10E9AED6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E51212" w14:textId="77777777" w:rsidR="00036331" w:rsidRPr="00036331" w:rsidRDefault="00036331" w:rsidP="00036331">
            <w:pPr>
              <w:widowControl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F31D92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C24C92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00516A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3FF0DA" w14:textId="15A8E531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・地盤の確認をする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A07AE84" w14:textId="2D49A806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3BED731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525973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3E8B4A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7248C2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5E2120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2F24246F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53D472B9" w14:textId="77777777" w:rsidR="00036331" w:rsidRDefault="00036331" w:rsidP="00036331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80" w:type="dxa"/>
            <w:vMerge/>
          </w:tcPr>
          <w:p w14:paraId="1841F5A2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78F3D6" w14:textId="77777777" w:rsidR="00036331" w:rsidRPr="00036331" w:rsidRDefault="00036331" w:rsidP="00036331">
            <w:pPr>
              <w:widowControl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2F241E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8988C3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50700A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2E7093F" w14:textId="77FF5298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・積載荷重を守る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45A9905" w14:textId="7DBFAC11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2AD1435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ED025A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803360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3FCD4F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2B404AC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7FE964FC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266DCB74" w14:textId="77777777" w:rsidR="00036331" w:rsidRDefault="00036331" w:rsidP="00036331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80" w:type="dxa"/>
            <w:vMerge/>
          </w:tcPr>
          <w:p w14:paraId="5D22EEFD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37558D" w14:textId="77777777" w:rsidR="00036331" w:rsidRPr="00036331" w:rsidRDefault="00036331" w:rsidP="00036331">
            <w:pPr>
              <w:widowControl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D9BC72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1F1A10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379793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8BED258" w14:textId="0B224953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・移動時はプラットホームを下げる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B986232" w14:textId="3D3909BA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FFBE50B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8E9868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79BD92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6A8A8B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951BDC0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4C36CA92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5BC1D31E" w14:textId="77777777" w:rsidR="00036331" w:rsidRDefault="00036331" w:rsidP="00036331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5CD07E8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5B5193D" w14:textId="77777777" w:rsidR="00036331" w:rsidRPr="00036331" w:rsidRDefault="00036331" w:rsidP="00036331">
            <w:pPr>
              <w:widowControl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F95F759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73F0865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831D638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AF3FFC7" w14:textId="341EDB62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036331">
              <w:rPr>
                <w:rFonts w:ascii="ＭＳ 明朝" w:hAnsi="ＭＳ 明朝" w:hint="eastAsia"/>
                <w:bCs/>
                <w:szCs w:val="21"/>
              </w:rPr>
              <w:t>・移動時は誘導者の合図による(平坦で堅固な場所)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DA86289" w14:textId="503700A8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FD91B88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701EA40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F847BC8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88D7C07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6DBE040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0F4260C1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10634F69" w14:textId="77777777" w:rsidR="00036331" w:rsidRDefault="00036331" w:rsidP="00036331">
            <w:pPr>
              <w:ind w:left="420" w:hangingChars="200" w:hanging="420"/>
            </w:pPr>
          </w:p>
        </w:tc>
        <w:tc>
          <w:tcPr>
            <w:tcW w:w="3680" w:type="dxa"/>
            <w:vMerge w:val="restart"/>
          </w:tcPr>
          <w:p w14:paraId="4CEA1DF9" w14:textId="3DB9A9BE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５　プラットホームからの飛来・落下</w:t>
            </w:r>
          </w:p>
        </w:tc>
        <w:tc>
          <w:tcPr>
            <w:tcW w:w="454" w:type="dxa"/>
            <w:vMerge w:val="restart"/>
          </w:tcPr>
          <w:p w14:paraId="4C8CC774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FCC797E" w14:textId="5A8E1ED5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25DB422" w14:textId="6D546AB2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FD462A2" w14:textId="3FB3BC8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D89214" w14:textId="76FF0E8F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・立入禁止措置をする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C68F011" w14:textId="346D3B09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70CE9E1B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1945B28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379F65A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ECDF52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4013C0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40E19FC5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253AEB8B" w14:textId="77777777" w:rsidR="00036331" w:rsidRDefault="00036331" w:rsidP="00036331">
            <w:pPr>
              <w:ind w:left="420" w:hangingChars="200" w:hanging="420"/>
            </w:pPr>
          </w:p>
        </w:tc>
        <w:tc>
          <w:tcPr>
            <w:tcW w:w="3680" w:type="dxa"/>
            <w:vMerge/>
          </w:tcPr>
          <w:p w14:paraId="606B00E5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0E4363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3BD98C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15AC9F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8C24A9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671327" w14:textId="72233894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・上下作業をしない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7569C01" w14:textId="5D7EA1BC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0ABAE3B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47B513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FA50C0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F8AE16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3B881E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36331" w:rsidRPr="0025308D" w14:paraId="45F8735D" w14:textId="77777777" w:rsidTr="00036331">
        <w:trPr>
          <w:cantSplit/>
          <w:trHeight w:val="167"/>
        </w:trPr>
        <w:tc>
          <w:tcPr>
            <w:tcW w:w="5940" w:type="dxa"/>
            <w:gridSpan w:val="2"/>
            <w:vMerge/>
          </w:tcPr>
          <w:p w14:paraId="1408268B" w14:textId="396DBF16" w:rsidR="00036331" w:rsidRDefault="00036331" w:rsidP="00036331">
            <w:pPr>
              <w:ind w:left="420" w:hangingChars="200" w:hanging="420"/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17BB6436" w14:textId="74FD6DE4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B002A8F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06D799B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2DEF7FE" w14:textId="77777777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EDC8617" w14:textId="77777777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1110BF" w14:textId="27EAEDFF" w:rsidR="00036331" w:rsidRPr="00036331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・資材及び機材を積み過ぎない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2BC5AE9" w14:textId="5E0F7E7D" w:rsidR="00036331" w:rsidRPr="00036331" w:rsidRDefault="00036331" w:rsidP="0003633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36331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EF86939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AE97B9D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A37E996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E08F823" w14:textId="77777777" w:rsidR="00036331" w:rsidRPr="00380272" w:rsidRDefault="00036331" w:rsidP="0003633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2405A0" w14:textId="77777777" w:rsidR="00036331" w:rsidRPr="00742927" w:rsidRDefault="00036331" w:rsidP="0003633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bookmarkEnd w:id="0"/>
    <w:p w14:paraId="0DBD4E6B" w14:textId="32F15891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4E6BC3EB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F2A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02F53E7B" w:rsidR="00007768" w:rsidRDefault="00007768" w:rsidP="008F1F1C">
      <w:pPr>
        <w:rPr>
          <w:rFonts w:ascii="ＭＳ 明朝" w:hAnsi="ＭＳ 明朝"/>
        </w:rPr>
      </w:pPr>
    </w:p>
    <w:p w14:paraId="65C2C84A" w14:textId="156B7B0D" w:rsidR="00007768" w:rsidRPr="0025308D" w:rsidRDefault="001731A2" w:rsidP="00036331">
      <w:pPr>
        <w:widowControl/>
        <w:jc w:val="left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0870DD0D">
                <wp:simplePos x="0" y="0"/>
                <wp:positionH relativeFrom="column">
                  <wp:posOffset>11816080</wp:posOffset>
                </wp:positionH>
                <wp:positionV relativeFrom="paragraph">
                  <wp:posOffset>31750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2A1B" id="矢印: 右 2" o:spid="_x0000_s1026" type="#_x0000_t13" style="position:absolute;left:0;text-align:left;margin-left:930.4pt;margin-top:2.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" adj="12000" fillcolor="black [3213]" strokecolor="#09101d [484]" strokeweight="1pt"/>
            </w:pict>
          </mc:Fallback>
        </mc:AlternateContent>
      </w:r>
    </w:p>
    <w:sectPr w:rsidR="00007768" w:rsidRPr="0025308D" w:rsidSect="00131BB0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09A" w14:textId="77777777" w:rsidR="00E14C54" w:rsidRDefault="00E14C54" w:rsidP="00564E03">
      <w:r>
        <w:separator/>
      </w:r>
    </w:p>
  </w:endnote>
  <w:endnote w:type="continuationSeparator" w:id="0">
    <w:p w14:paraId="3C8CE281" w14:textId="77777777" w:rsidR="00E14C54" w:rsidRDefault="00E14C54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6145" w14:textId="77777777" w:rsidR="00E14C54" w:rsidRDefault="00E14C54" w:rsidP="00564E03">
      <w:r>
        <w:separator/>
      </w:r>
    </w:p>
  </w:footnote>
  <w:footnote w:type="continuationSeparator" w:id="0">
    <w:p w14:paraId="0AD5E67A" w14:textId="77777777" w:rsidR="00E14C54" w:rsidRDefault="00E14C54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36331"/>
    <w:rsid w:val="0004039C"/>
    <w:rsid w:val="00042A64"/>
    <w:rsid w:val="00074F20"/>
    <w:rsid w:val="000D1816"/>
    <w:rsid w:val="000D28EA"/>
    <w:rsid w:val="000D69E5"/>
    <w:rsid w:val="000F23D1"/>
    <w:rsid w:val="000F2BE0"/>
    <w:rsid w:val="00103DD6"/>
    <w:rsid w:val="001056DB"/>
    <w:rsid w:val="00131BB0"/>
    <w:rsid w:val="00131D8A"/>
    <w:rsid w:val="00134CE9"/>
    <w:rsid w:val="001435E4"/>
    <w:rsid w:val="00172FB2"/>
    <w:rsid w:val="001731A2"/>
    <w:rsid w:val="0019601D"/>
    <w:rsid w:val="001D1D5B"/>
    <w:rsid w:val="001D2CF2"/>
    <w:rsid w:val="001E473D"/>
    <w:rsid w:val="002019D6"/>
    <w:rsid w:val="002026BD"/>
    <w:rsid w:val="002075FC"/>
    <w:rsid w:val="00215AD6"/>
    <w:rsid w:val="0025308D"/>
    <w:rsid w:val="002553D3"/>
    <w:rsid w:val="002700A6"/>
    <w:rsid w:val="002E3259"/>
    <w:rsid w:val="002E3DF7"/>
    <w:rsid w:val="002F544C"/>
    <w:rsid w:val="00303880"/>
    <w:rsid w:val="00311A6B"/>
    <w:rsid w:val="00315606"/>
    <w:rsid w:val="00321DD9"/>
    <w:rsid w:val="00331739"/>
    <w:rsid w:val="0033236B"/>
    <w:rsid w:val="0034011E"/>
    <w:rsid w:val="003575DC"/>
    <w:rsid w:val="00366198"/>
    <w:rsid w:val="00380272"/>
    <w:rsid w:val="00395DA5"/>
    <w:rsid w:val="00397C7B"/>
    <w:rsid w:val="003A758D"/>
    <w:rsid w:val="003B67F7"/>
    <w:rsid w:val="003C40EE"/>
    <w:rsid w:val="003C451E"/>
    <w:rsid w:val="00433F6E"/>
    <w:rsid w:val="00434406"/>
    <w:rsid w:val="004417E4"/>
    <w:rsid w:val="0045349F"/>
    <w:rsid w:val="00462B8B"/>
    <w:rsid w:val="004633E6"/>
    <w:rsid w:val="00477D73"/>
    <w:rsid w:val="004A2BBE"/>
    <w:rsid w:val="004A6B2E"/>
    <w:rsid w:val="004C56F8"/>
    <w:rsid w:val="004C6C16"/>
    <w:rsid w:val="004D5EEC"/>
    <w:rsid w:val="004D7B2D"/>
    <w:rsid w:val="00521E1B"/>
    <w:rsid w:val="00550313"/>
    <w:rsid w:val="00552B42"/>
    <w:rsid w:val="00561552"/>
    <w:rsid w:val="00564DC7"/>
    <w:rsid w:val="00564E03"/>
    <w:rsid w:val="005812E0"/>
    <w:rsid w:val="00587A35"/>
    <w:rsid w:val="005B3917"/>
    <w:rsid w:val="005B5696"/>
    <w:rsid w:val="005B5E7B"/>
    <w:rsid w:val="005C536C"/>
    <w:rsid w:val="005D317C"/>
    <w:rsid w:val="005E438A"/>
    <w:rsid w:val="005F1BE9"/>
    <w:rsid w:val="006308BD"/>
    <w:rsid w:val="006406E6"/>
    <w:rsid w:val="006611DD"/>
    <w:rsid w:val="006657BC"/>
    <w:rsid w:val="0066699B"/>
    <w:rsid w:val="00687E26"/>
    <w:rsid w:val="006A1C42"/>
    <w:rsid w:val="006A5BB8"/>
    <w:rsid w:val="006D0050"/>
    <w:rsid w:val="006D3D8E"/>
    <w:rsid w:val="006E5041"/>
    <w:rsid w:val="006F14D4"/>
    <w:rsid w:val="00715413"/>
    <w:rsid w:val="0072135D"/>
    <w:rsid w:val="00742927"/>
    <w:rsid w:val="007869CB"/>
    <w:rsid w:val="00787A59"/>
    <w:rsid w:val="007B07EC"/>
    <w:rsid w:val="007B2098"/>
    <w:rsid w:val="007C2B53"/>
    <w:rsid w:val="007F1181"/>
    <w:rsid w:val="00820DCA"/>
    <w:rsid w:val="00825AE8"/>
    <w:rsid w:val="008456B7"/>
    <w:rsid w:val="0085177A"/>
    <w:rsid w:val="0087213F"/>
    <w:rsid w:val="00880F0D"/>
    <w:rsid w:val="008849DE"/>
    <w:rsid w:val="008B68E0"/>
    <w:rsid w:val="008C26F8"/>
    <w:rsid w:val="008F1F1C"/>
    <w:rsid w:val="008F5221"/>
    <w:rsid w:val="00907232"/>
    <w:rsid w:val="00943162"/>
    <w:rsid w:val="00947F6B"/>
    <w:rsid w:val="009562B8"/>
    <w:rsid w:val="00985746"/>
    <w:rsid w:val="009A3706"/>
    <w:rsid w:val="00A13BB5"/>
    <w:rsid w:val="00A529C2"/>
    <w:rsid w:val="00A62ED2"/>
    <w:rsid w:val="00A71E49"/>
    <w:rsid w:val="00A8238A"/>
    <w:rsid w:val="00A92172"/>
    <w:rsid w:val="00A942E0"/>
    <w:rsid w:val="00AB2F46"/>
    <w:rsid w:val="00AB3BC1"/>
    <w:rsid w:val="00AB5A1D"/>
    <w:rsid w:val="00AB78B2"/>
    <w:rsid w:val="00AD2703"/>
    <w:rsid w:val="00AE09C8"/>
    <w:rsid w:val="00AE245B"/>
    <w:rsid w:val="00AE349A"/>
    <w:rsid w:val="00B03A9E"/>
    <w:rsid w:val="00B17F2E"/>
    <w:rsid w:val="00B2605B"/>
    <w:rsid w:val="00B27AF6"/>
    <w:rsid w:val="00B65FC2"/>
    <w:rsid w:val="00B67A31"/>
    <w:rsid w:val="00B95730"/>
    <w:rsid w:val="00BA0A91"/>
    <w:rsid w:val="00BF754F"/>
    <w:rsid w:val="00C1253D"/>
    <w:rsid w:val="00C14A4B"/>
    <w:rsid w:val="00C166C2"/>
    <w:rsid w:val="00C77BBC"/>
    <w:rsid w:val="00CB0EF9"/>
    <w:rsid w:val="00CD67C7"/>
    <w:rsid w:val="00CE0E34"/>
    <w:rsid w:val="00D00122"/>
    <w:rsid w:val="00D026B3"/>
    <w:rsid w:val="00D07A7D"/>
    <w:rsid w:val="00D311DE"/>
    <w:rsid w:val="00D35C1B"/>
    <w:rsid w:val="00D50167"/>
    <w:rsid w:val="00D66532"/>
    <w:rsid w:val="00D8145A"/>
    <w:rsid w:val="00D81EDA"/>
    <w:rsid w:val="00DC455E"/>
    <w:rsid w:val="00DE5F5A"/>
    <w:rsid w:val="00E14C54"/>
    <w:rsid w:val="00E56B8E"/>
    <w:rsid w:val="00E57215"/>
    <w:rsid w:val="00EB18F0"/>
    <w:rsid w:val="00EC0770"/>
    <w:rsid w:val="00EC0FD5"/>
    <w:rsid w:val="00EC218A"/>
    <w:rsid w:val="00EE3DCC"/>
    <w:rsid w:val="00EE7710"/>
    <w:rsid w:val="00EF1EB6"/>
    <w:rsid w:val="00EF2BD9"/>
    <w:rsid w:val="00F00BFF"/>
    <w:rsid w:val="00F0698F"/>
    <w:rsid w:val="00F1062D"/>
    <w:rsid w:val="00F174AC"/>
    <w:rsid w:val="00F22C33"/>
    <w:rsid w:val="00F4290C"/>
    <w:rsid w:val="00F6075A"/>
    <w:rsid w:val="00F71E8C"/>
    <w:rsid w:val="00FB58CB"/>
    <w:rsid w:val="00FB638F"/>
    <w:rsid w:val="00FC1BF4"/>
    <w:rsid w:val="00FC21F9"/>
    <w:rsid w:val="00FD2C50"/>
    <w:rsid w:val="00FD30F5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cp:keywords/>
  <dc:description/>
  <cp:lastModifiedBy>信義 松崎</cp:lastModifiedBy>
  <cp:revision>2</cp:revision>
  <cp:lastPrinted>2024-01-23T04:38:00Z</cp:lastPrinted>
  <dcterms:created xsi:type="dcterms:W3CDTF">2024-02-27T02:04:00Z</dcterms:created>
  <dcterms:modified xsi:type="dcterms:W3CDTF">2024-02-27T02:04:00Z</dcterms:modified>
</cp:coreProperties>
</file>